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10" w:rsidRPr="0098326D" w:rsidRDefault="00153010" w:rsidP="00153010">
      <w:pPr>
        <w:shd w:val="clear" w:color="auto" w:fill="FFFFFF"/>
        <w:spacing w:before="100" w:beforeAutospacing="1" w:after="206" w:line="240" w:lineRule="auto"/>
        <w:outlineLvl w:val="2"/>
        <w:rPr>
          <w:rFonts w:eastAsia="Times New Roman" w:cstheme="minorHAnsi"/>
          <w:color w:val="404040"/>
          <w:sz w:val="27"/>
          <w:szCs w:val="27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>Лекция: Как распознать финансовую пирамиду?</w:t>
      </w:r>
    </w:p>
    <w:p w:rsidR="00153010" w:rsidRPr="0098326D" w:rsidRDefault="00153010" w:rsidP="00153010">
      <w:pPr>
        <w:shd w:val="clear" w:color="auto" w:fill="FFFFFF"/>
        <w:spacing w:before="274" w:after="206" w:line="429" w:lineRule="atLeast"/>
        <w:outlineLvl w:val="3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Введение</w:t>
      </w:r>
    </w:p>
    <w:p w:rsidR="0098326D" w:rsidRDefault="00153010" w:rsidP="0098326D">
      <w:pPr>
        <w:shd w:val="clear" w:color="auto" w:fill="FFFFFF"/>
        <w:spacing w:before="206" w:after="206" w:line="240" w:lineRule="auto"/>
        <w:rPr>
          <w:rFonts w:eastAsia="Times New Roman" w:cstheme="minorHAnsi"/>
          <w:color w:val="404040"/>
          <w:sz w:val="24"/>
          <w:szCs w:val="24"/>
          <w:lang w:val="en-US" w:eastAsia="ru-RU"/>
        </w:rPr>
      </w:pPr>
      <w:r w:rsidRPr="0098326D">
        <w:rPr>
          <w:rFonts w:eastAsia="Times New Roman" w:cstheme="minorHAnsi"/>
          <w:i/>
          <w:iCs/>
          <w:color w:val="404040"/>
          <w:sz w:val="24"/>
          <w:szCs w:val="24"/>
          <w:lang w:eastAsia="ru-RU"/>
        </w:rPr>
        <w:t>"Вложи рубль – заработай 10!"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 </w:t>
      </w:r>
    </w:p>
    <w:p w:rsidR="0098326D" w:rsidRPr="0098326D" w:rsidRDefault="00153010" w:rsidP="0098326D">
      <w:pPr>
        <w:shd w:val="clear" w:color="auto" w:fill="FFFFFF"/>
        <w:spacing w:before="206" w:after="206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 xml:space="preserve">Под такими заманчивыми лозунгами часто скрываются финансовые пирамиды. Погоня за легкими деньгами может обернуться потерей сбережений и долговой ямой. </w:t>
      </w:r>
    </w:p>
    <w:p w:rsidR="00153010" w:rsidRPr="0098326D" w:rsidRDefault="00153010" w:rsidP="00153010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В этой лекции разберем:</w:t>
      </w:r>
    </w:p>
    <w:p w:rsidR="0098326D" w:rsidRPr="0098326D" w:rsidRDefault="00153010" w:rsidP="0098326D">
      <w:pPr>
        <w:shd w:val="clear" w:color="auto" w:fill="FFFFFF"/>
        <w:spacing w:after="0" w:line="240" w:lineRule="auto"/>
        <w:rPr>
          <w:rFonts w:eastAsia="Times New Roman" w:cstheme="minorHAnsi"/>
          <w:b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color w:val="404040"/>
          <w:sz w:val="24"/>
          <w:szCs w:val="24"/>
          <w:lang w:eastAsia="ru-RU"/>
        </w:rPr>
        <w:t>Что такое финансовая пирамида?</w:t>
      </w:r>
    </w:p>
    <w:p w:rsidR="00153010" w:rsidRPr="0098326D" w:rsidRDefault="00153010" w:rsidP="0098326D">
      <w:pPr>
        <w:shd w:val="clear" w:color="auto" w:fill="FFFFFF"/>
        <w:spacing w:after="0" w:line="240" w:lineRule="auto"/>
        <w:rPr>
          <w:rFonts w:eastAsia="Times New Roman" w:cstheme="minorHAnsi"/>
          <w:b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color w:val="404040"/>
          <w:sz w:val="24"/>
          <w:szCs w:val="24"/>
          <w:lang w:eastAsia="ru-RU"/>
        </w:rPr>
        <w:t>Основные признаки и виды пирамид.</w:t>
      </w:r>
    </w:p>
    <w:p w:rsidR="00153010" w:rsidRPr="0098326D" w:rsidRDefault="00153010" w:rsidP="0098326D">
      <w:pPr>
        <w:shd w:val="clear" w:color="auto" w:fill="FFFFFF"/>
        <w:spacing w:after="0" w:line="240" w:lineRule="auto"/>
        <w:rPr>
          <w:rFonts w:eastAsia="Times New Roman" w:cstheme="minorHAnsi"/>
          <w:b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color w:val="404040"/>
          <w:sz w:val="24"/>
          <w:szCs w:val="24"/>
          <w:lang w:eastAsia="ru-RU"/>
        </w:rPr>
        <w:t>Как не стать жертвой мошенников?</w:t>
      </w:r>
    </w:p>
    <w:p w:rsidR="00153010" w:rsidRPr="0098326D" w:rsidRDefault="00153010" w:rsidP="0098326D">
      <w:pPr>
        <w:shd w:val="clear" w:color="auto" w:fill="FFFFFF"/>
        <w:spacing w:after="0" w:line="240" w:lineRule="auto"/>
        <w:rPr>
          <w:rFonts w:eastAsia="Times New Roman" w:cstheme="minorHAnsi"/>
          <w:b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color w:val="404040"/>
          <w:sz w:val="24"/>
          <w:szCs w:val="24"/>
          <w:lang w:eastAsia="ru-RU"/>
        </w:rPr>
        <w:t>Исторические и современные примеры.</w:t>
      </w:r>
    </w:p>
    <w:p w:rsidR="00153010" w:rsidRPr="0098326D" w:rsidRDefault="0082548D" w:rsidP="00153010">
      <w:pPr>
        <w:spacing w:before="480" w:after="48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8326D">
        <w:rPr>
          <w:rFonts w:eastAsia="Times New Roman" w:cstheme="minorHAnsi"/>
          <w:sz w:val="24"/>
          <w:szCs w:val="24"/>
          <w:lang w:eastAsia="ru-RU"/>
        </w:rPr>
        <w:pict>
          <v:rect id="_x0000_i1025" style="width:0;height:.75pt" o:hralign="center" o:hrstd="t" o:hrnoshade="t" o:hr="t" fillcolor="#404040" stroked="f"/>
        </w:pict>
      </w:r>
    </w:p>
    <w:p w:rsidR="00153010" w:rsidRPr="0098326D" w:rsidRDefault="00153010" w:rsidP="00153010">
      <w:pPr>
        <w:shd w:val="clear" w:color="auto" w:fill="FFFFFF"/>
        <w:spacing w:before="274" w:after="206" w:line="240" w:lineRule="auto"/>
        <w:outlineLvl w:val="1"/>
        <w:rPr>
          <w:rFonts w:eastAsia="Times New Roman" w:cstheme="minorHAnsi"/>
          <w:color w:val="404040"/>
          <w:sz w:val="34"/>
          <w:szCs w:val="3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34"/>
          <w:szCs w:val="34"/>
          <w:lang w:eastAsia="ru-RU"/>
        </w:rPr>
        <w:t>1. Что такое финансовая пирамида?</w:t>
      </w:r>
    </w:p>
    <w:p w:rsidR="0098326D" w:rsidRDefault="00153010" w:rsidP="0098326D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val="en-US"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 xml:space="preserve">Финансовая пирамида – это схема, в которой доход первых участников формируется за счет денег новых вкладчиков. </w:t>
      </w:r>
    </w:p>
    <w:p w:rsidR="00153010" w:rsidRPr="0098326D" w:rsidRDefault="00153010" w:rsidP="0098326D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Организаторы маскируют ее под инвестиционный проект, но на деле это пустышка, созданная для обогащения мошенников.</w:t>
      </w:r>
    </w:p>
    <w:p w:rsidR="00153010" w:rsidRPr="0098326D" w:rsidRDefault="00153010" w:rsidP="00153010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Легенды пирамид могут быть любыми:</w:t>
      </w:r>
    </w:p>
    <w:p w:rsidR="00153010" w:rsidRPr="0098326D" w:rsidRDefault="00153010" w:rsidP="0098326D">
      <w:pPr>
        <w:shd w:val="clear" w:color="auto" w:fill="FFFFFF"/>
        <w:spacing w:after="100" w:afterAutospacing="1" w:line="429" w:lineRule="atLeast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Инвестиции в золотодобычу в Африке.</w:t>
      </w:r>
    </w:p>
    <w:p w:rsidR="00153010" w:rsidRPr="0098326D" w:rsidRDefault="00153010" w:rsidP="0098326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proofErr w:type="spellStart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Криптовалютные</w:t>
      </w:r>
      <w:proofErr w:type="spellEnd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проекты с "гарантированной доходностью".</w:t>
      </w:r>
    </w:p>
    <w:p w:rsidR="00153010" w:rsidRPr="0098326D" w:rsidRDefault="00153010" w:rsidP="0098326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"Секретные" торговые стратегии.</w:t>
      </w:r>
    </w:p>
    <w:p w:rsidR="00153010" w:rsidRPr="0098326D" w:rsidRDefault="00153010" w:rsidP="00153010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Главная цель организаторов: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 собрать максимум денег и исчезнуть до краха.</w:t>
      </w:r>
    </w:p>
    <w:p w:rsidR="00153010" w:rsidRPr="0098326D" w:rsidRDefault="0082548D" w:rsidP="00153010">
      <w:pPr>
        <w:spacing w:before="480" w:after="48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8326D">
        <w:rPr>
          <w:rFonts w:eastAsia="Times New Roman" w:cstheme="minorHAnsi"/>
          <w:sz w:val="24"/>
          <w:szCs w:val="24"/>
          <w:lang w:eastAsia="ru-RU"/>
        </w:rPr>
        <w:pict>
          <v:rect id="_x0000_i1026" style="width:0;height:.75pt" o:hralign="center" o:hrstd="t" o:hrnoshade="t" o:hr="t" fillcolor="#404040" stroked="f"/>
        </w:pict>
      </w:r>
    </w:p>
    <w:p w:rsidR="00153010" w:rsidRPr="0098326D" w:rsidRDefault="00153010" w:rsidP="00153010">
      <w:pPr>
        <w:shd w:val="clear" w:color="auto" w:fill="FFFFFF"/>
        <w:spacing w:before="274" w:after="206" w:line="240" w:lineRule="auto"/>
        <w:outlineLvl w:val="1"/>
        <w:rPr>
          <w:rFonts w:eastAsia="Times New Roman" w:cstheme="minorHAnsi"/>
          <w:color w:val="404040"/>
          <w:sz w:val="34"/>
          <w:szCs w:val="3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34"/>
          <w:szCs w:val="34"/>
          <w:lang w:eastAsia="ru-RU"/>
        </w:rPr>
        <w:t>2. Признаки финансовой пирамиды</w:t>
      </w:r>
    </w:p>
    <w:p w:rsidR="00153010" w:rsidRPr="0098326D" w:rsidRDefault="00153010" w:rsidP="00153010">
      <w:pPr>
        <w:shd w:val="clear" w:color="auto" w:fill="FFFFFF"/>
        <w:spacing w:before="274" w:after="206" w:line="240" w:lineRule="auto"/>
        <w:outlineLvl w:val="2"/>
        <w:rPr>
          <w:rFonts w:eastAsia="Times New Roman" w:cstheme="minorHAnsi"/>
          <w:color w:val="404040"/>
          <w:sz w:val="27"/>
          <w:szCs w:val="27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>1. Обещание сверхвысокой доходности</w:t>
      </w:r>
    </w:p>
    <w:p w:rsidR="00153010" w:rsidRPr="0098326D" w:rsidRDefault="00153010" w:rsidP="0098326D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i/>
          <w:iCs/>
          <w:color w:val="404040"/>
          <w:sz w:val="24"/>
          <w:szCs w:val="24"/>
          <w:lang w:eastAsia="ru-RU"/>
        </w:rPr>
        <w:t xml:space="preserve">"50% в месяц!", "1000% </w:t>
      </w:r>
      <w:proofErr w:type="gramStart"/>
      <w:r w:rsidRPr="0098326D">
        <w:rPr>
          <w:rFonts w:eastAsia="Times New Roman" w:cstheme="minorHAnsi"/>
          <w:i/>
          <w:iCs/>
          <w:color w:val="404040"/>
          <w:sz w:val="24"/>
          <w:szCs w:val="24"/>
          <w:lang w:eastAsia="ru-RU"/>
        </w:rPr>
        <w:t>годовых</w:t>
      </w:r>
      <w:proofErr w:type="gramEnd"/>
      <w:r w:rsidRPr="0098326D">
        <w:rPr>
          <w:rFonts w:eastAsia="Times New Roman" w:cstheme="minorHAnsi"/>
          <w:i/>
          <w:iCs/>
          <w:color w:val="404040"/>
          <w:sz w:val="24"/>
          <w:szCs w:val="24"/>
          <w:lang w:eastAsia="ru-RU"/>
        </w:rPr>
        <w:t>!"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 – такие цифры нереальны.</w:t>
      </w:r>
    </w:p>
    <w:p w:rsidR="00153010" w:rsidRPr="0098326D" w:rsidRDefault="00153010" w:rsidP="0098326D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 xml:space="preserve">Для сравнения: легальные инвестиции (акции, облигации) приносят 5–15% </w:t>
      </w:r>
      <w:proofErr w:type="gramStart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годовых</w:t>
      </w:r>
      <w:proofErr w:type="gramEnd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.</w:t>
      </w:r>
    </w:p>
    <w:p w:rsidR="00153010" w:rsidRPr="0098326D" w:rsidRDefault="00153010" w:rsidP="00153010">
      <w:pPr>
        <w:shd w:val="clear" w:color="auto" w:fill="FFFFFF"/>
        <w:spacing w:before="274" w:after="206" w:line="240" w:lineRule="auto"/>
        <w:outlineLvl w:val="2"/>
        <w:rPr>
          <w:rFonts w:eastAsia="Times New Roman" w:cstheme="minorHAnsi"/>
          <w:color w:val="404040"/>
          <w:sz w:val="27"/>
          <w:szCs w:val="27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>2. Гарантии прибыли</w:t>
      </w:r>
    </w:p>
    <w:p w:rsidR="00153010" w:rsidRPr="0098326D" w:rsidRDefault="00153010" w:rsidP="0098326D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lastRenderedPageBreak/>
        <w:t>Настоящие инвестиции всегда связаны с рисками.</w:t>
      </w:r>
    </w:p>
    <w:p w:rsidR="00153010" w:rsidRPr="0098326D" w:rsidRDefault="00153010" w:rsidP="0098326D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Если вам говорят: </w:t>
      </w:r>
      <w:r w:rsidRPr="0098326D">
        <w:rPr>
          <w:rFonts w:eastAsia="Times New Roman" w:cstheme="minorHAnsi"/>
          <w:i/>
          <w:iCs/>
          <w:color w:val="404040"/>
          <w:sz w:val="24"/>
          <w:szCs w:val="24"/>
          <w:lang w:eastAsia="ru-RU"/>
        </w:rPr>
        <w:t>"Ваши деньги в полной безопасности!"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 – это тревожный сигнал.</w:t>
      </w:r>
    </w:p>
    <w:p w:rsidR="00153010" w:rsidRPr="0098326D" w:rsidRDefault="00153010" w:rsidP="00153010">
      <w:pPr>
        <w:shd w:val="clear" w:color="auto" w:fill="FFFFFF"/>
        <w:spacing w:before="274" w:after="206" w:line="240" w:lineRule="auto"/>
        <w:outlineLvl w:val="2"/>
        <w:rPr>
          <w:rFonts w:eastAsia="Times New Roman" w:cstheme="minorHAnsi"/>
          <w:color w:val="404040"/>
          <w:sz w:val="27"/>
          <w:szCs w:val="27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>3. Отсутствие прозрачности</w:t>
      </w:r>
    </w:p>
    <w:p w:rsidR="00153010" w:rsidRPr="0098326D" w:rsidRDefault="00153010" w:rsidP="0098326D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 xml:space="preserve">Нет отчетов, </w:t>
      </w:r>
      <w:proofErr w:type="gramStart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бизнес-модели</w:t>
      </w:r>
      <w:proofErr w:type="gramEnd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, контактов реальных владельцев.</w:t>
      </w:r>
    </w:p>
    <w:p w:rsidR="00153010" w:rsidRPr="0098326D" w:rsidRDefault="00153010" w:rsidP="0098326D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Компания не имеет лицензии Банка России.</w:t>
      </w:r>
    </w:p>
    <w:p w:rsidR="00153010" w:rsidRPr="0098326D" w:rsidRDefault="00153010" w:rsidP="00153010">
      <w:pPr>
        <w:shd w:val="clear" w:color="auto" w:fill="FFFFFF"/>
        <w:spacing w:before="274" w:after="206" w:line="240" w:lineRule="auto"/>
        <w:outlineLvl w:val="2"/>
        <w:rPr>
          <w:rFonts w:eastAsia="Times New Roman" w:cstheme="minorHAnsi"/>
          <w:color w:val="404040"/>
          <w:sz w:val="27"/>
          <w:szCs w:val="27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>4. Акцент на привлечение новых участников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 xml:space="preserve">Вознаграждение за </w:t>
      </w:r>
      <w:proofErr w:type="spellStart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рекрутинг</w:t>
      </w:r>
      <w:proofErr w:type="spellEnd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(</w:t>
      </w:r>
      <w:r w:rsidRPr="0098326D">
        <w:rPr>
          <w:rFonts w:eastAsia="Times New Roman" w:cstheme="minorHAnsi"/>
          <w:i/>
          <w:iCs/>
          <w:color w:val="404040"/>
          <w:sz w:val="24"/>
          <w:szCs w:val="24"/>
          <w:lang w:eastAsia="ru-RU"/>
        </w:rPr>
        <w:t>"Приведи друга – получи бонус!"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).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Прибыль "старых" вкладчиков зависит от притока "новых".</w:t>
      </w:r>
    </w:p>
    <w:p w:rsidR="00153010" w:rsidRPr="0098326D" w:rsidRDefault="00153010" w:rsidP="00153010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Важно: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В 2024 году Банк России выявил </w:t>
      </w: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более 9 000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 компаний с признаками нелегальной деятельности.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5 000 из них – финансовые пирамиды.</w:t>
      </w:r>
    </w:p>
    <w:p w:rsidR="00153010" w:rsidRPr="0098326D" w:rsidRDefault="0082548D" w:rsidP="00153010">
      <w:pPr>
        <w:spacing w:before="480" w:after="48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8326D">
        <w:rPr>
          <w:rFonts w:eastAsia="Times New Roman" w:cstheme="minorHAnsi"/>
          <w:sz w:val="24"/>
          <w:szCs w:val="24"/>
          <w:lang w:eastAsia="ru-RU"/>
        </w:rPr>
        <w:pict>
          <v:rect id="_x0000_i1027" style="width:0;height:.75pt" o:hralign="center" o:hrstd="t" o:hrnoshade="t" o:hr="t" fillcolor="#404040" stroked="f"/>
        </w:pict>
      </w:r>
    </w:p>
    <w:p w:rsidR="00153010" w:rsidRPr="0098326D" w:rsidRDefault="00153010" w:rsidP="00153010">
      <w:pPr>
        <w:shd w:val="clear" w:color="auto" w:fill="FFFFFF"/>
        <w:spacing w:before="274" w:after="206" w:line="240" w:lineRule="auto"/>
        <w:outlineLvl w:val="1"/>
        <w:rPr>
          <w:rFonts w:eastAsia="Times New Roman" w:cstheme="minorHAnsi"/>
          <w:color w:val="404040"/>
          <w:sz w:val="34"/>
          <w:szCs w:val="3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34"/>
          <w:szCs w:val="34"/>
          <w:lang w:eastAsia="ru-RU"/>
        </w:rPr>
        <w:t>3. Как проверить компанию?</w:t>
      </w:r>
    </w:p>
    <w:p w:rsidR="00153010" w:rsidRPr="0098326D" w:rsidRDefault="00A72164" w:rsidP="00A72164">
      <w:pPr>
        <w:shd w:val="clear" w:color="auto" w:fill="FFFFFF"/>
        <w:spacing w:after="100" w:afterAutospacing="1" w:line="429" w:lineRule="atLeast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A72164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1</w:t>
      </w:r>
      <w:r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.</w:t>
      </w:r>
      <w:r w:rsidR="00153010"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Поиск в реестре Банка России</w:t>
      </w:r>
      <w:r w:rsidR="00153010" w:rsidRPr="0098326D">
        <w:rPr>
          <w:rFonts w:eastAsia="Times New Roman" w:cstheme="minorHAnsi"/>
          <w:color w:val="404040"/>
          <w:sz w:val="24"/>
          <w:szCs w:val="24"/>
          <w:lang w:eastAsia="ru-RU"/>
        </w:rPr>
        <w:t> – если компании нет, она работает нелегально.</w:t>
      </w:r>
    </w:p>
    <w:p w:rsidR="00153010" w:rsidRPr="00A72164" w:rsidRDefault="00A72164" w:rsidP="00A72164">
      <w:pPr>
        <w:shd w:val="clear" w:color="auto" w:fill="FFFFFF"/>
        <w:spacing w:after="100" w:afterAutospacing="1" w:line="429" w:lineRule="atLeast"/>
        <w:rPr>
          <w:rFonts w:eastAsia="Times New Roman" w:cstheme="minorHAnsi"/>
          <w:color w:val="40404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2.</w:t>
      </w:r>
      <w:r w:rsidR="00153010" w:rsidRPr="00A72164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Проверка на признаки нелегальной деятельности</w:t>
      </w:r>
      <w:r w:rsidR="00153010" w:rsidRPr="00A72164">
        <w:rPr>
          <w:rFonts w:eastAsia="Times New Roman" w:cstheme="minorHAnsi"/>
          <w:color w:val="404040"/>
          <w:sz w:val="24"/>
          <w:szCs w:val="24"/>
          <w:lang w:eastAsia="ru-RU"/>
        </w:rPr>
        <w:t> – черные списки регулятора.</w:t>
      </w:r>
    </w:p>
    <w:p w:rsidR="00153010" w:rsidRPr="0098326D" w:rsidRDefault="00A72164" w:rsidP="00A72164">
      <w:pPr>
        <w:shd w:val="clear" w:color="auto" w:fill="FFFFFF"/>
        <w:spacing w:after="60" w:line="429" w:lineRule="atLeast"/>
        <w:rPr>
          <w:rFonts w:eastAsia="Times New Roman" w:cstheme="minorHAnsi"/>
          <w:color w:val="40404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3.</w:t>
      </w:r>
      <w:r w:rsidR="00153010"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Вопрос: "Как генерируется прибыль?"</w:t>
      </w:r>
    </w:p>
    <w:p w:rsidR="00153010" w:rsidRPr="00A72164" w:rsidRDefault="00153010" w:rsidP="00A72164">
      <w:pPr>
        <w:shd w:val="clear" w:color="auto" w:fill="FFFFFF"/>
        <w:spacing w:after="100" w:afterAutospacing="1" w:line="429" w:lineRule="atLeast"/>
        <w:rPr>
          <w:rFonts w:eastAsia="Times New Roman" w:cstheme="minorHAnsi"/>
          <w:b/>
          <w:color w:val="404040"/>
          <w:sz w:val="24"/>
          <w:szCs w:val="24"/>
          <w:lang w:eastAsia="ru-RU"/>
        </w:rPr>
      </w:pPr>
      <w:r w:rsidRPr="00A72164">
        <w:rPr>
          <w:rFonts w:eastAsia="Times New Roman" w:cstheme="minorHAnsi"/>
          <w:b/>
          <w:color w:val="404040"/>
          <w:sz w:val="24"/>
          <w:szCs w:val="24"/>
          <w:lang w:eastAsia="ru-RU"/>
        </w:rPr>
        <w:t>Если ответ: </w:t>
      </w:r>
      <w:r w:rsidRPr="00A72164">
        <w:rPr>
          <w:rFonts w:eastAsia="Times New Roman" w:cstheme="minorHAnsi"/>
          <w:b/>
          <w:i/>
          <w:iCs/>
          <w:color w:val="404040"/>
          <w:sz w:val="24"/>
          <w:szCs w:val="24"/>
          <w:lang w:eastAsia="ru-RU"/>
        </w:rPr>
        <w:t>"За счет новых клиентов"</w:t>
      </w:r>
      <w:r w:rsidRPr="00A72164">
        <w:rPr>
          <w:rFonts w:eastAsia="Times New Roman" w:cstheme="minorHAnsi"/>
          <w:b/>
          <w:color w:val="404040"/>
          <w:sz w:val="24"/>
          <w:szCs w:val="24"/>
          <w:lang w:eastAsia="ru-RU"/>
        </w:rPr>
        <w:t> – это пирамида.</w:t>
      </w:r>
    </w:p>
    <w:p w:rsidR="00153010" w:rsidRPr="0098326D" w:rsidRDefault="00153010" w:rsidP="00153010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Правило: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br/>
      </w:r>
      <w:r w:rsidRPr="0098326D">
        <w:rPr>
          <w:rFonts w:eastAsia="Times New Roman" w:cstheme="minorHAnsi"/>
          <w:i/>
          <w:iCs/>
          <w:color w:val="404040"/>
          <w:sz w:val="24"/>
          <w:szCs w:val="24"/>
          <w:lang w:eastAsia="ru-RU"/>
        </w:rPr>
        <w:t>"Если предложение слишком хорошее, чтобы быть правдой – это обман</w:t>
      </w:r>
      <w:proofErr w:type="gramStart"/>
      <w:r w:rsidRPr="0098326D">
        <w:rPr>
          <w:rFonts w:eastAsia="Times New Roman" w:cstheme="minorHAnsi"/>
          <w:i/>
          <w:iCs/>
          <w:color w:val="404040"/>
          <w:sz w:val="24"/>
          <w:szCs w:val="24"/>
          <w:lang w:eastAsia="ru-RU"/>
        </w:rPr>
        <w:t>."</w:t>
      </w:r>
      <w:proofErr w:type="gramEnd"/>
    </w:p>
    <w:p w:rsidR="00153010" w:rsidRPr="0098326D" w:rsidRDefault="0082548D" w:rsidP="00153010">
      <w:pPr>
        <w:spacing w:before="480" w:after="48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8326D">
        <w:rPr>
          <w:rFonts w:eastAsia="Times New Roman" w:cstheme="minorHAnsi"/>
          <w:sz w:val="24"/>
          <w:szCs w:val="24"/>
          <w:lang w:eastAsia="ru-RU"/>
        </w:rPr>
        <w:pict>
          <v:rect id="_x0000_i1028" style="width:0;height:.75pt" o:hralign="center" o:hrstd="t" o:hrnoshade="t" o:hr="t" fillcolor="#404040" stroked="f"/>
        </w:pict>
      </w:r>
    </w:p>
    <w:p w:rsidR="00153010" w:rsidRPr="0098326D" w:rsidRDefault="00153010" w:rsidP="00153010">
      <w:pPr>
        <w:shd w:val="clear" w:color="auto" w:fill="FFFFFF"/>
        <w:spacing w:before="274" w:after="206" w:line="240" w:lineRule="auto"/>
        <w:outlineLvl w:val="1"/>
        <w:rPr>
          <w:rFonts w:eastAsia="Times New Roman" w:cstheme="minorHAnsi"/>
          <w:color w:val="404040"/>
          <w:sz w:val="34"/>
          <w:szCs w:val="3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34"/>
          <w:szCs w:val="34"/>
          <w:lang w:eastAsia="ru-RU"/>
        </w:rPr>
        <w:t>4. Исторические примеры финансовых пирамид</w:t>
      </w:r>
    </w:p>
    <w:p w:rsidR="00153010" w:rsidRPr="0098326D" w:rsidRDefault="00153010" w:rsidP="00153010">
      <w:pPr>
        <w:shd w:val="clear" w:color="auto" w:fill="FFFFFF"/>
        <w:spacing w:before="274" w:after="206" w:line="240" w:lineRule="auto"/>
        <w:outlineLvl w:val="2"/>
        <w:rPr>
          <w:rFonts w:eastAsia="Times New Roman" w:cstheme="minorHAnsi"/>
          <w:color w:val="404040"/>
          <w:sz w:val="27"/>
          <w:szCs w:val="27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 xml:space="preserve">1. Схема </w:t>
      </w:r>
      <w:proofErr w:type="spellStart"/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>Понци</w:t>
      </w:r>
      <w:proofErr w:type="spellEnd"/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 xml:space="preserve"> (1920-е, США)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 xml:space="preserve">Чарльз </w:t>
      </w:r>
      <w:proofErr w:type="spellStart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Понци</w:t>
      </w:r>
      <w:proofErr w:type="spellEnd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обещал </w:t>
      </w: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50% за 45 дней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 под предлогом арбитража почтовых купонов.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На деле выплаты шли за счет новых вкладчиков.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Итог: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 крах, тюрьма, нищета.</w:t>
      </w:r>
    </w:p>
    <w:p w:rsidR="00153010" w:rsidRPr="0098326D" w:rsidRDefault="00153010" w:rsidP="00153010">
      <w:pPr>
        <w:shd w:val="clear" w:color="auto" w:fill="FFFFFF"/>
        <w:spacing w:before="274" w:after="206" w:line="240" w:lineRule="auto"/>
        <w:outlineLvl w:val="2"/>
        <w:rPr>
          <w:rFonts w:eastAsia="Times New Roman" w:cstheme="minorHAnsi"/>
          <w:color w:val="404040"/>
          <w:sz w:val="27"/>
          <w:szCs w:val="27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>2. Компания Южных морей (1720, Великобритания)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lastRenderedPageBreak/>
        <w:t>Спекуляции на мифических "сокровищах Южных морей".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Жертва: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 Исаак Ньютон потерял </w:t>
      </w: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20 000 фунтов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.</w:t>
      </w:r>
    </w:p>
    <w:p w:rsidR="00153010" w:rsidRPr="0098326D" w:rsidRDefault="00153010" w:rsidP="00153010">
      <w:pPr>
        <w:shd w:val="clear" w:color="auto" w:fill="FFFFFF"/>
        <w:spacing w:before="274" w:after="206" w:line="240" w:lineRule="auto"/>
        <w:outlineLvl w:val="2"/>
        <w:rPr>
          <w:rFonts w:eastAsia="Times New Roman" w:cstheme="minorHAnsi"/>
          <w:color w:val="404040"/>
          <w:sz w:val="27"/>
          <w:szCs w:val="27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>3. МММ Сергея Мавроди (1990-е, Россия)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Обещания </w:t>
      </w: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3000% </w:t>
      </w:r>
      <w:proofErr w:type="gramStart"/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годовых</w:t>
      </w:r>
      <w:proofErr w:type="gramEnd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.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Жертвы: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 xml:space="preserve"> 15 </w:t>
      </w:r>
      <w:proofErr w:type="gramStart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млн</w:t>
      </w:r>
      <w:proofErr w:type="gramEnd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человек, обвал экономики доверия.</w:t>
      </w:r>
    </w:p>
    <w:p w:rsidR="00153010" w:rsidRPr="0098326D" w:rsidRDefault="00153010" w:rsidP="00153010">
      <w:pPr>
        <w:shd w:val="clear" w:color="auto" w:fill="FFFFFF"/>
        <w:spacing w:before="274" w:after="206" w:line="240" w:lineRule="auto"/>
        <w:outlineLvl w:val="2"/>
        <w:rPr>
          <w:rFonts w:eastAsia="Times New Roman" w:cstheme="minorHAnsi"/>
          <w:color w:val="404040"/>
          <w:sz w:val="27"/>
          <w:szCs w:val="27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 xml:space="preserve">4. Бернард </w:t>
      </w:r>
      <w:proofErr w:type="spellStart"/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>Мейдофф</w:t>
      </w:r>
      <w:proofErr w:type="spellEnd"/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 xml:space="preserve"> (2008, США)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"Гарантированные" </w:t>
      </w: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12% годовых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 для элиты.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Ущерб: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 </w:t>
      </w: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$65 </w:t>
      </w:r>
      <w:proofErr w:type="gramStart"/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млрд</w:t>
      </w:r>
      <w:proofErr w:type="gramEnd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, 150 лет тюрьмы.</w:t>
      </w:r>
    </w:p>
    <w:p w:rsidR="00153010" w:rsidRPr="0098326D" w:rsidRDefault="0082548D" w:rsidP="00153010">
      <w:pPr>
        <w:spacing w:before="480" w:after="48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8326D">
        <w:rPr>
          <w:rFonts w:eastAsia="Times New Roman" w:cstheme="minorHAnsi"/>
          <w:sz w:val="24"/>
          <w:szCs w:val="24"/>
          <w:lang w:eastAsia="ru-RU"/>
        </w:rPr>
        <w:pict>
          <v:rect id="_x0000_i1029" style="width:0;height:.75pt" o:hralign="center" o:hrstd="t" o:hrnoshade="t" o:hr="t" fillcolor="#404040" stroked="f"/>
        </w:pict>
      </w:r>
    </w:p>
    <w:p w:rsidR="00153010" w:rsidRPr="0098326D" w:rsidRDefault="00153010" w:rsidP="00153010">
      <w:pPr>
        <w:shd w:val="clear" w:color="auto" w:fill="FFFFFF"/>
        <w:spacing w:before="274" w:after="206" w:line="240" w:lineRule="auto"/>
        <w:outlineLvl w:val="1"/>
        <w:rPr>
          <w:rFonts w:eastAsia="Times New Roman" w:cstheme="minorHAnsi"/>
          <w:color w:val="404040"/>
          <w:sz w:val="34"/>
          <w:szCs w:val="3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34"/>
          <w:szCs w:val="34"/>
          <w:lang w:eastAsia="ru-RU"/>
        </w:rPr>
        <w:t>5. Современные пирамиды (2020-е)</w:t>
      </w:r>
    </w:p>
    <w:p w:rsidR="00153010" w:rsidRPr="0098326D" w:rsidRDefault="00153010" w:rsidP="00153010">
      <w:pPr>
        <w:shd w:val="clear" w:color="auto" w:fill="FFFFFF"/>
        <w:spacing w:before="274" w:after="206" w:line="240" w:lineRule="auto"/>
        <w:outlineLvl w:val="2"/>
        <w:rPr>
          <w:rFonts w:eastAsia="Times New Roman" w:cstheme="minorHAnsi"/>
          <w:color w:val="404040"/>
          <w:sz w:val="27"/>
          <w:szCs w:val="27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 xml:space="preserve">1. </w:t>
      </w:r>
      <w:proofErr w:type="spellStart"/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>Finiko</w:t>
      </w:r>
      <w:proofErr w:type="spellEnd"/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 xml:space="preserve"> (Россия, 2019–2021)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Обещание </w:t>
      </w: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5% в день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 xml:space="preserve"> от "автоматического </w:t>
      </w:r>
      <w:proofErr w:type="spellStart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трейдинга</w:t>
      </w:r>
      <w:proofErr w:type="spellEnd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".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Ущерб: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 </w:t>
      </w: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5 </w:t>
      </w:r>
      <w:proofErr w:type="gramStart"/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млрд</w:t>
      </w:r>
      <w:proofErr w:type="gramEnd"/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 рублей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, организаторы арестованы.</w:t>
      </w:r>
    </w:p>
    <w:p w:rsidR="00153010" w:rsidRPr="0098326D" w:rsidRDefault="00153010" w:rsidP="00153010">
      <w:pPr>
        <w:shd w:val="clear" w:color="auto" w:fill="FFFFFF"/>
        <w:spacing w:before="274" w:after="206" w:line="240" w:lineRule="auto"/>
        <w:outlineLvl w:val="2"/>
        <w:rPr>
          <w:rFonts w:eastAsia="Times New Roman" w:cstheme="minorHAnsi"/>
          <w:color w:val="404040"/>
          <w:sz w:val="27"/>
          <w:szCs w:val="27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 xml:space="preserve">2. </w:t>
      </w:r>
      <w:proofErr w:type="spellStart"/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>OneCoin</w:t>
      </w:r>
      <w:proofErr w:type="spellEnd"/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 xml:space="preserve"> (2014–2017, мир)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proofErr w:type="spellStart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Псевдокриптовалюта</w:t>
      </w:r>
      <w:proofErr w:type="spellEnd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с </w:t>
      </w: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500% годовых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.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Ущерб: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 </w:t>
      </w: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до 15 </w:t>
      </w:r>
      <w:proofErr w:type="gramStart"/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млрд</w:t>
      </w:r>
      <w:proofErr w:type="gramEnd"/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 евро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, организатор в розыске.</w:t>
      </w:r>
    </w:p>
    <w:p w:rsidR="00153010" w:rsidRPr="0098326D" w:rsidRDefault="00153010" w:rsidP="00153010">
      <w:pPr>
        <w:shd w:val="clear" w:color="auto" w:fill="FFFFFF"/>
        <w:spacing w:before="274" w:after="206" w:line="240" w:lineRule="auto"/>
        <w:outlineLvl w:val="2"/>
        <w:rPr>
          <w:rFonts w:eastAsia="Times New Roman" w:cstheme="minorHAnsi"/>
          <w:color w:val="404040"/>
          <w:sz w:val="27"/>
          <w:szCs w:val="27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 xml:space="preserve">3. </w:t>
      </w:r>
      <w:proofErr w:type="spellStart"/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>Terra</w:t>
      </w:r>
      <w:proofErr w:type="spellEnd"/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 xml:space="preserve"> (</w:t>
      </w:r>
      <w:proofErr w:type="spellStart"/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>Luna</w:t>
      </w:r>
      <w:proofErr w:type="spellEnd"/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 xml:space="preserve">) (2022, </w:t>
      </w:r>
      <w:proofErr w:type="spellStart"/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>крипторынок</w:t>
      </w:r>
      <w:proofErr w:type="spellEnd"/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>)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proofErr w:type="spellStart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Стейблкоин</w:t>
      </w:r>
      <w:proofErr w:type="spellEnd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 </w:t>
      </w:r>
      <w:proofErr w:type="spellStart"/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TerraUSD</w:t>
      </w:r>
      <w:proofErr w:type="spellEnd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 рухнул за день на </w:t>
      </w: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96%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.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Потери: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 </w:t>
      </w: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$38 </w:t>
      </w:r>
      <w:proofErr w:type="gramStart"/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млрд</w:t>
      </w:r>
      <w:proofErr w:type="gramEnd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, основатель арестован.</w:t>
      </w:r>
    </w:p>
    <w:p w:rsidR="00153010" w:rsidRPr="0098326D" w:rsidRDefault="0082548D" w:rsidP="00153010">
      <w:pPr>
        <w:spacing w:before="480" w:after="48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8326D">
        <w:rPr>
          <w:rFonts w:eastAsia="Times New Roman" w:cstheme="minorHAnsi"/>
          <w:sz w:val="24"/>
          <w:szCs w:val="24"/>
          <w:lang w:eastAsia="ru-RU"/>
        </w:rPr>
        <w:pict>
          <v:rect id="_x0000_i1030" style="width:0;height:.75pt" o:hralign="center" o:hrstd="t" o:hrnoshade="t" o:hr="t" fillcolor="#404040" stroked="f"/>
        </w:pict>
      </w:r>
    </w:p>
    <w:p w:rsidR="00153010" w:rsidRPr="0098326D" w:rsidRDefault="00153010" w:rsidP="00153010">
      <w:pPr>
        <w:shd w:val="clear" w:color="auto" w:fill="FFFFFF"/>
        <w:spacing w:before="274" w:after="206" w:line="240" w:lineRule="auto"/>
        <w:outlineLvl w:val="1"/>
        <w:rPr>
          <w:rFonts w:eastAsia="Times New Roman" w:cstheme="minorHAnsi"/>
          <w:color w:val="404040"/>
          <w:sz w:val="34"/>
          <w:szCs w:val="3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34"/>
          <w:szCs w:val="34"/>
          <w:lang w:eastAsia="ru-RU"/>
        </w:rPr>
        <w:t>6. Как работает пирамида?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Участник 1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 вкладывает деньги.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Чтобы выплатить ему "доход", привлекаются </w:t>
      </w: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Участники 2, 3, 4…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Система рушится, когда новых вкладчиков не хватает.</w:t>
      </w:r>
    </w:p>
    <w:p w:rsidR="00153010" w:rsidRPr="0098326D" w:rsidRDefault="00153010" w:rsidP="00153010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Кто теряет деньги?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Поздние вкладчики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 – остаются ни с чем.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Ранние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 – могут получить выплаты, но часто вкладывают снова и тоже проигрывают.</w:t>
      </w:r>
    </w:p>
    <w:p w:rsidR="00153010" w:rsidRPr="0098326D" w:rsidRDefault="00153010" w:rsidP="00A72164">
      <w:pPr>
        <w:shd w:val="clear" w:color="auto" w:fill="FFFFFF"/>
        <w:spacing w:before="206"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Выигрывают только организаторы.</w:t>
      </w:r>
    </w:p>
    <w:p w:rsidR="00153010" w:rsidRPr="0098326D" w:rsidRDefault="0082548D" w:rsidP="00153010">
      <w:pPr>
        <w:spacing w:before="480" w:after="48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8326D">
        <w:rPr>
          <w:rFonts w:eastAsia="Times New Roman" w:cstheme="minorHAnsi"/>
          <w:sz w:val="24"/>
          <w:szCs w:val="24"/>
          <w:lang w:eastAsia="ru-RU"/>
        </w:rPr>
        <w:lastRenderedPageBreak/>
        <w:pict>
          <v:rect id="_x0000_i1031" style="width:0;height:.75pt" o:hralign="center" o:hrstd="t" o:hrnoshade="t" o:hr="t" fillcolor="#404040" stroked="f"/>
        </w:pict>
      </w:r>
    </w:p>
    <w:p w:rsidR="00153010" w:rsidRPr="0098326D" w:rsidRDefault="00153010" w:rsidP="00153010">
      <w:pPr>
        <w:shd w:val="clear" w:color="auto" w:fill="FFFFFF"/>
        <w:spacing w:before="274" w:after="206" w:line="240" w:lineRule="auto"/>
        <w:outlineLvl w:val="1"/>
        <w:rPr>
          <w:rFonts w:eastAsia="Times New Roman" w:cstheme="minorHAnsi"/>
          <w:color w:val="404040"/>
          <w:sz w:val="34"/>
          <w:szCs w:val="3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34"/>
          <w:szCs w:val="34"/>
          <w:lang w:eastAsia="ru-RU"/>
        </w:rPr>
        <w:t>7. Как не стать жертвой?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Не инвестируйте, если: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br/>
      </w:r>
      <w:r w:rsidRPr="0098326D">
        <w:rPr>
          <w:rFonts w:ascii="Calibri" w:eastAsia="Times New Roman" w:hAnsi="Calibri" w:cs="Calibri"/>
          <w:color w:val="404040"/>
          <w:sz w:val="24"/>
          <w:szCs w:val="24"/>
          <w:lang w:eastAsia="ru-RU"/>
        </w:rPr>
        <w:t>✅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r w:rsidRPr="0098326D">
        <w:rPr>
          <w:rFonts w:ascii="Calibri" w:eastAsia="Times New Roman" w:hAnsi="Calibri" w:cs="Calibri"/>
          <w:color w:val="404040"/>
          <w:sz w:val="24"/>
          <w:szCs w:val="24"/>
          <w:lang w:eastAsia="ru-RU"/>
        </w:rPr>
        <w:t>Обещают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r w:rsidRPr="0098326D">
        <w:rPr>
          <w:rFonts w:ascii="Calibri" w:eastAsia="Times New Roman" w:hAnsi="Calibri" w:cs="Calibri"/>
          <w:color w:val="404040"/>
          <w:sz w:val="24"/>
          <w:szCs w:val="24"/>
          <w:lang w:eastAsia="ru-RU"/>
        </w:rPr>
        <w:t>доходность </w:t>
      </w: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выше </w:t>
      </w:r>
      <w:proofErr w:type="gramStart"/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рыночной</w:t>
      </w:r>
      <w:proofErr w:type="gramEnd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.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br/>
      </w:r>
      <w:r w:rsidRPr="0098326D">
        <w:rPr>
          <w:rFonts w:ascii="Calibri" w:eastAsia="Times New Roman" w:hAnsi="Calibri" w:cs="Calibri"/>
          <w:color w:val="404040"/>
          <w:sz w:val="24"/>
          <w:szCs w:val="24"/>
          <w:lang w:eastAsia="ru-RU"/>
        </w:rPr>
        <w:t>✅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r w:rsidRPr="0098326D">
        <w:rPr>
          <w:rFonts w:ascii="Calibri" w:eastAsia="Times New Roman" w:hAnsi="Calibri" w:cs="Calibri"/>
          <w:color w:val="404040"/>
          <w:sz w:val="24"/>
          <w:szCs w:val="24"/>
          <w:lang w:eastAsia="ru-RU"/>
        </w:rPr>
        <w:t>Говорят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r w:rsidRPr="0098326D">
        <w:rPr>
          <w:rFonts w:ascii="Calibri" w:eastAsia="Times New Roman" w:hAnsi="Calibri" w:cs="Calibri"/>
          <w:color w:val="404040"/>
          <w:sz w:val="24"/>
          <w:szCs w:val="24"/>
          <w:lang w:eastAsia="ru-RU"/>
        </w:rPr>
        <w:t>о </w:t>
      </w: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гарантированной прибыли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.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br/>
      </w:r>
      <w:r w:rsidRPr="0098326D">
        <w:rPr>
          <w:rFonts w:ascii="Calibri" w:eastAsia="Times New Roman" w:hAnsi="Calibri" w:cs="Calibri"/>
          <w:color w:val="404040"/>
          <w:sz w:val="24"/>
          <w:szCs w:val="24"/>
          <w:lang w:eastAsia="ru-RU"/>
        </w:rPr>
        <w:t>✅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r w:rsidRPr="0098326D">
        <w:rPr>
          <w:rFonts w:ascii="Calibri" w:eastAsia="Times New Roman" w:hAnsi="Calibri" w:cs="Calibri"/>
          <w:color w:val="404040"/>
          <w:sz w:val="24"/>
          <w:szCs w:val="24"/>
          <w:lang w:eastAsia="ru-RU"/>
        </w:rPr>
        <w:t>Нет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r w:rsidRPr="0098326D">
        <w:rPr>
          <w:rFonts w:ascii="Calibri" w:eastAsia="Times New Roman" w:hAnsi="Calibri" w:cs="Calibri"/>
          <w:color w:val="404040"/>
          <w:sz w:val="24"/>
          <w:szCs w:val="24"/>
          <w:lang w:eastAsia="ru-RU"/>
        </w:rPr>
        <w:t>информации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r w:rsidRPr="0098326D">
        <w:rPr>
          <w:rFonts w:ascii="Calibri" w:eastAsia="Times New Roman" w:hAnsi="Calibri" w:cs="Calibri"/>
          <w:color w:val="404040"/>
          <w:sz w:val="24"/>
          <w:szCs w:val="24"/>
          <w:lang w:eastAsia="ru-RU"/>
        </w:rPr>
        <w:t>о </w:t>
      </w: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 xml:space="preserve">владельцах и </w:t>
      </w:r>
      <w:proofErr w:type="gramStart"/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бизнес-модели</w:t>
      </w:r>
      <w:proofErr w:type="gramEnd"/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.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br/>
      </w:r>
      <w:r w:rsidRPr="0098326D">
        <w:rPr>
          <w:rFonts w:ascii="Calibri" w:eastAsia="Times New Roman" w:hAnsi="Calibri" w:cs="Calibri"/>
          <w:color w:val="404040"/>
          <w:sz w:val="24"/>
          <w:szCs w:val="24"/>
          <w:lang w:eastAsia="ru-RU"/>
        </w:rPr>
        <w:t>✅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 xml:space="preserve"> </w:t>
      </w:r>
      <w:r w:rsidRPr="0098326D">
        <w:rPr>
          <w:rFonts w:ascii="Calibri" w:eastAsia="Times New Roman" w:hAnsi="Calibri" w:cs="Calibri"/>
          <w:color w:val="404040"/>
          <w:sz w:val="24"/>
          <w:szCs w:val="24"/>
          <w:lang w:eastAsia="ru-RU"/>
        </w:rPr>
        <w:t>Компания </w:t>
      </w: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не имеет лицензии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.</w:t>
      </w:r>
    </w:p>
    <w:p w:rsidR="00153010" w:rsidRPr="0098326D" w:rsidRDefault="00153010" w:rsidP="00153010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Проверяйте: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Реестр Банка России.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Черные списки финансовых мошенников.</w:t>
      </w:r>
    </w:p>
    <w:p w:rsidR="00153010" w:rsidRPr="0098326D" w:rsidRDefault="00153010" w:rsidP="00153010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Помните: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br/>
      </w:r>
      <w:r w:rsidRPr="0098326D">
        <w:rPr>
          <w:rFonts w:eastAsia="Times New Roman" w:cstheme="minorHAnsi"/>
          <w:i/>
          <w:iCs/>
          <w:color w:val="404040"/>
          <w:sz w:val="24"/>
          <w:szCs w:val="24"/>
          <w:lang w:eastAsia="ru-RU"/>
        </w:rPr>
        <w:t>Легкие деньги – самый дорогой обман.</w:t>
      </w:r>
    </w:p>
    <w:p w:rsidR="00153010" w:rsidRPr="0098326D" w:rsidRDefault="0082548D" w:rsidP="00153010">
      <w:pPr>
        <w:spacing w:before="480" w:after="48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8326D">
        <w:rPr>
          <w:rFonts w:eastAsia="Times New Roman" w:cstheme="minorHAnsi"/>
          <w:sz w:val="24"/>
          <w:szCs w:val="24"/>
          <w:lang w:eastAsia="ru-RU"/>
        </w:rPr>
        <w:pict>
          <v:rect id="_x0000_i1032" style="width:0;height:.75pt" o:hralign="center" o:hrstd="t" o:hrnoshade="t" o:hr="t" fillcolor="#404040" stroked="f"/>
        </w:pict>
      </w:r>
    </w:p>
    <w:p w:rsidR="00153010" w:rsidRPr="0098326D" w:rsidRDefault="00153010" w:rsidP="00153010">
      <w:pPr>
        <w:shd w:val="clear" w:color="auto" w:fill="FFFFFF"/>
        <w:spacing w:before="274" w:after="206" w:line="240" w:lineRule="auto"/>
        <w:outlineLvl w:val="2"/>
        <w:rPr>
          <w:rFonts w:eastAsia="Times New Roman" w:cstheme="minorHAnsi"/>
          <w:color w:val="404040"/>
          <w:sz w:val="27"/>
          <w:szCs w:val="27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7"/>
          <w:szCs w:val="27"/>
          <w:lang w:eastAsia="ru-RU"/>
        </w:rPr>
        <w:t>Заключение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Финансовые пирамиды существуют столетиями, меняя форму, но не суть. Их жертвами становятся из-за жадности и незнания.</w:t>
      </w:r>
    </w:p>
    <w:p w:rsidR="00153010" w:rsidRPr="0098326D" w:rsidRDefault="00153010" w:rsidP="00153010">
      <w:pPr>
        <w:shd w:val="clear" w:color="auto" w:fill="FFFFFF"/>
        <w:spacing w:before="206" w:after="206" w:line="429" w:lineRule="atLeast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Главный урок: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Изучайте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 механизмы инвестиций.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Проверяйте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 компании.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Не верьте</w:t>
      </w:r>
      <w:r w:rsidRPr="0098326D">
        <w:rPr>
          <w:rFonts w:eastAsia="Times New Roman" w:cstheme="minorHAnsi"/>
          <w:color w:val="404040"/>
          <w:sz w:val="24"/>
          <w:szCs w:val="24"/>
          <w:lang w:eastAsia="ru-RU"/>
        </w:rPr>
        <w:t> в "гарантированную прибыль".</w:t>
      </w:r>
    </w:p>
    <w:p w:rsidR="00153010" w:rsidRPr="0098326D" w:rsidRDefault="00153010" w:rsidP="00A7216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ru-RU"/>
        </w:rPr>
      </w:pPr>
      <w:r w:rsidRPr="0098326D">
        <w:rPr>
          <w:rFonts w:eastAsia="Times New Roman" w:cstheme="minorHAnsi"/>
          <w:b/>
          <w:bCs/>
          <w:color w:val="404040"/>
          <w:sz w:val="24"/>
          <w:szCs w:val="24"/>
          <w:lang w:eastAsia="ru-RU"/>
        </w:rPr>
        <w:t>Доверяйте только прозрачным и регулируемым инструментам!</w:t>
      </w:r>
    </w:p>
    <w:p w:rsidR="00CE77E7" w:rsidRPr="0098326D" w:rsidRDefault="00CE77E7" w:rsidP="00A72164">
      <w:pPr>
        <w:spacing w:after="0"/>
        <w:rPr>
          <w:rFonts w:cstheme="minorHAnsi"/>
        </w:rPr>
      </w:pPr>
      <w:bookmarkStart w:id="0" w:name="_GoBack"/>
      <w:bookmarkEnd w:id="0"/>
    </w:p>
    <w:sectPr w:rsidR="00CE77E7" w:rsidRPr="00983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44EB"/>
    <w:multiLevelType w:val="multilevel"/>
    <w:tmpl w:val="4ABA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34721"/>
    <w:multiLevelType w:val="multilevel"/>
    <w:tmpl w:val="F3E6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C2E0D"/>
    <w:multiLevelType w:val="multilevel"/>
    <w:tmpl w:val="A328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66F31"/>
    <w:multiLevelType w:val="multilevel"/>
    <w:tmpl w:val="F3E2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419A3"/>
    <w:multiLevelType w:val="multilevel"/>
    <w:tmpl w:val="5D3A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AF6EB4"/>
    <w:multiLevelType w:val="multilevel"/>
    <w:tmpl w:val="7E58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137F25"/>
    <w:multiLevelType w:val="multilevel"/>
    <w:tmpl w:val="F134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131946"/>
    <w:multiLevelType w:val="multilevel"/>
    <w:tmpl w:val="7CC2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0B630D"/>
    <w:multiLevelType w:val="multilevel"/>
    <w:tmpl w:val="9192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834FA5"/>
    <w:multiLevelType w:val="multilevel"/>
    <w:tmpl w:val="4F46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B73E7"/>
    <w:multiLevelType w:val="multilevel"/>
    <w:tmpl w:val="726A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C11805"/>
    <w:multiLevelType w:val="multilevel"/>
    <w:tmpl w:val="4F6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CE09F5"/>
    <w:multiLevelType w:val="hybridMultilevel"/>
    <w:tmpl w:val="370A00AE"/>
    <w:lvl w:ilvl="0" w:tplc="BFDE187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67150"/>
    <w:multiLevelType w:val="multilevel"/>
    <w:tmpl w:val="A784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0D5D5D"/>
    <w:multiLevelType w:val="multilevel"/>
    <w:tmpl w:val="E1E6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A81A1C"/>
    <w:multiLevelType w:val="multilevel"/>
    <w:tmpl w:val="CAD2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0C243F"/>
    <w:multiLevelType w:val="multilevel"/>
    <w:tmpl w:val="864C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CB678F"/>
    <w:multiLevelType w:val="multilevel"/>
    <w:tmpl w:val="381A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B23395"/>
    <w:multiLevelType w:val="multilevel"/>
    <w:tmpl w:val="2C30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744A16"/>
    <w:multiLevelType w:val="multilevel"/>
    <w:tmpl w:val="C840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6"/>
  </w:num>
  <w:num w:numId="5">
    <w:abstractNumId w:val="17"/>
  </w:num>
  <w:num w:numId="6">
    <w:abstractNumId w:val="19"/>
  </w:num>
  <w:num w:numId="7">
    <w:abstractNumId w:val="13"/>
  </w:num>
  <w:num w:numId="8">
    <w:abstractNumId w:val="3"/>
  </w:num>
  <w:num w:numId="9">
    <w:abstractNumId w:val="18"/>
  </w:num>
  <w:num w:numId="10">
    <w:abstractNumId w:val="14"/>
  </w:num>
  <w:num w:numId="11">
    <w:abstractNumId w:val="4"/>
  </w:num>
  <w:num w:numId="12">
    <w:abstractNumId w:val="9"/>
  </w:num>
  <w:num w:numId="13">
    <w:abstractNumId w:val="8"/>
  </w:num>
  <w:num w:numId="14">
    <w:abstractNumId w:val="15"/>
  </w:num>
  <w:num w:numId="15">
    <w:abstractNumId w:val="7"/>
  </w:num>
  <w:num w:numId="16">
    <w:abstractNumId w:val="5"/>
  </w:num>
  <w:num w:numId="17">
    <w:abstractNumId w:val="10"/>
  </w:num>
  <w:num w:numId="18">
    <w:abstractNumId w:val="16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10"/>
    <w:rsid w:val="00153010"/>
    <w:rsid w:val="0098326D"/>
    <w:rsid w:val="00A72164"/>
    <w:rsid w:val="00C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30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530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530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30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30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530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53010"/>
    <w:rPr>
      <w:b/>
      <w:bCs/>
    </w:rPr>
  </w:style>
  <w:style w:type="paragraph" w:customStyle="1" w:styleId="ds-markdown-paragraph">
    <w:name w:val="ds-markdown-paragraph"/>
    <w:basedOn w:val="a"/>
    <w:rsid w:val="00153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3010"/>
    <w:rPr>
      <w:i/>
      <w:iCs/>
    </w:rPr>
  </w:style>
  <w:style w:type="paragraph" w:styleId="a5">
    <w:name w:val="List Paragraph"/>
    <w:basedOn w:val="a"/>
    <w:uiPriority w:val="34"/>
    <w:qFormat/>
    <w:rsid w:val="00A72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30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530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530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30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30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530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53010"/>
    <w:rPr>
      <w:b/>
      <w:bCs/>
    </w:rPr>
  </w:style>
  <w:style w:type="paragraph" w:customStyle="1" w:styleId="ds-markdown-paragraph">
    <w:name w:val="ds-markdown-paragraph"/>
    <w:basedOn w:val="a"/>
    <w:rsid w:val="00153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3010"/>
    <w:rPr>
      <w:i/>
      <w:iCs/>
    </w:rPr>
  </w:style>
  <w:style w:type="paragraph" w:styleId="a5">
    <w:name w:val="List Paragraph"/>
    <w:basedOn w:val="a"/>
    <w:uiPriority w:val="34"/>
    <w:qFormat/>
    <w:rsid w:val="00A72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9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Капустин Николай Сергеевич</dc:creator>
  <cp:lastModifiedBy>Братухина Светлана Валерьевна</cp:lastModifiedBy>
  <cp:revision>2</cp:revision>
  <dcterms:created xsi:type="dcterms:W3CDTF">2025-05-27T13:02:00Z</dcterms:created>
  <dcterms:modified xsi:type="dcterms:W3CDTF">2025-05-27T13:02:00Z</dcterms:modified>
</cp:coreProperties>
</file>